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A5" w:rsidRDefault="00E40FA5">
      <w:pPr>
        <w:rPr>
          <w:rFonts w:ascii="Arial" w:hAnsi="Arial" w:cs="Arial"/>
          <w:b/>
          <w:color w:val="000000"/>
          <w:lang w:val="es-419"/>
        </w:rPr>
      </w:pPr>
      <w:r>
        <w:rPr>
          <w:rFonts w:ascii="Arial" w:hAnsi="Arial" w:cs="Arial"/>
          <w:b/>
          <w:color w:val="000000"/>
          <w:lang w:val="es-419"/>
        </w:rPr>
        <w:t>U</w:t>
      </w:r>
      <w:r>
        <w:rPr>
          <w:rFonts w:ascii="Arial" w:hAnsi="Arial" w:cs="Arial"/>
          <w:b/>
          <w:color w:val="000000"/>
          <w:lang w:val="es-419"/>
        </w:rPr>
        <w:t xml:space="preserve">tilización del </w:t>
      </w:r>
      <w:proofErr w:type="spellStart"/>
      <w:r w:rsidRPr="00BB7D7E">
        <w:rPr>
          <w:rFonts w:ascii="Arial" w:hAnsi="Arial" w:cs="Arial"/>
          <w:b/>
          <w:color w:val="000000"/>
          <w:lang w:val="es-419"/>
        </w:rPr>
        <w:t>rFVIIa</w:t>
      </w:r>
      <w:proofErr w:type="spellEnd"/>
      <w:r>
        <w:rPr>
          <w:rFonts w:ascii="Arial" w:hAnsi="Arial" w:cs="Arial"/>
          <w:b/>
          <w:color w:val="000000"/>
          <w:lang w:val="es-419"/>
        </w:rPr>
        <w:t xml:space="preserve"> con Emicizumab</w:t>
      </w:r>
      <w:r>
        <w:rPr>
          <w:rFonts w:ascii="Arial" w:hAnsi="Arial" w:cs="Arial"/>
          <w:b/>
          <w:color w:val="000000"/>
          <w:lang w:val="es-419"/>
        </w:rPr>
        <w:t>: ¿podemos guiar la terapia?</w:t>
      </w:r>
    </w:p>
    <w:p w:rsidR="00E40FA5" w:rsidRDefault="00281F32">
      <w:pPr>
        <w:rPr>
          <w:rFonts w:ascii="Arial" w:hAnsi="Arial" w:cs="Arial"/>
          <w:b/>
          <w:color w:val="000000"/>
          <w:lang w:val="es-419"/>
        </w:rPr>
      </w:pPr>
      <w:r w:rsidRPr="00281F32">
        <w:rPr>
          <w:rFonts w:ascii="Arial" w:hAnsi="Arial" w:cs="Arial"/>
          <w:b/>
          <w:color w:val="000000"/>
          <w:lang w:val="es-419"/>
        </w:rPr>
        <w:t xml:space="preserve">I. </w:t>
      </w:r>
      <w:proofErr w:type="spellStart"/>
      <w:r w:rsidRPr="00281F32">
        <w:rPr>
          <w:rFonts w:ascii="Arial" w:hAnsi="Arial" w:cs="Arial"/>
          <w:b/>
          <w:color w:val="000000"/>
          <w:lang w:val="es-419"/>
        </w:rPr>
        <w:t>Fernandez</w:t>
      </w:r>
      <w:proofErr w:type="spellEnd"/>
      <w:r w:rsidRPr="00281F32">
        <w:rPr>
          <w:rFonts w:ascii="Arial" w:hAnsi="Arial" w:cs="Arial"/>
          <w:b/>
          <w:color w:val="000000"/>
          <w:lang w:val="es-419"/>
        </w:rPr>
        <w:t xml:space="preserve">-Bello; M. </w:t>
      </w:r>
      <w:proofErr w:type="spellStart"/>
      <w:r w:rsidRPr="00281F32">
        <w:rPr>
          <w:rFonts w:ascii="Arial" w:hAnsi="Arial" w:cs="Arial"/>
          <w:b/>
          <w:color w:val="000000"/>
          <w:lang w:val="es-419"/>
        </w:rPr>
        <w:t>Alvarez-Roman</w:t>
      </w:r>
      <w:proofErr w:type="spellEnd"/>
      <w:r w:rsidRPr="00281F32">
        <w:rPr>
          <w:rFonts w:ascii="Arial" w:hAnsi="Arial" w:cs="Arial"/>
          <w:b/>
          <w:color w:val="000000"/>
          <w:lang w:val="es-419"/>
        </w:rPr>
        <w:t>; M. Martin-Salces; I. Rivas-</w:t>
      </w:r>
      <w:proofErr w:type="spellStart"/>
      <w:r w:rsidRPr="00281F32">
        <w:rPr>
          <w:rFonts w:ascii="Arial" w:hAnsi="Arial" w:cs="Arial"/>
          <w:b/>
          <w:color w:val="000000"/>
          <w:lang w:val="es-419"/>
        </w:rPr>
        <w:t>Pollmar</w:t>
      </w:r>
      <w:proofErr w:type="spellEnd"/>
      <w:r w:rsidRPr="00281F32">
        <w:rPr>
          <w:rFonts w:ascii="Arial" w:hAnsi="Arial" w:cs="Arial"/>
          <w:b/>
          <w:color w:val="000000"/>
          <w:lang w:val="es-419"/>
        </w:rPr>
        <w:t xml:space="preserve">; S. </w:t>
      </w:r>
      <w:proofErr w:type="spellStart"/>
      <w:r w:rsidRPr="00281F32">
        <w:rPr>
          <w:rFonts w:ascii="Arial" w:hAnsi="Arial" w:cs="Arial"/>
          <w:b/>
          <w:color w:val="000000"/>
          <w:lang w:val="es-419"/>
        </w:rPr>
        <w:t>Jimenez</w:t>
      </w:r>
      <w:proofErr w:type="spellEnd"/>
      <w:r w:rsidRPr="00281F32">
        <w:rPr>
          <w:rFonts w:ascii="Arial" w:hAnsi="Arial" w:cs="Arial"/>
          <w:b/>
          <w:color w:val="000000"/>
          <w:lang w:val="es-419"/>
        </w:rPr>
        <w:t>-Yuste</w:t>
      </w:r>
      <w:r>
        <w:rPr>
          <w:rFonts w:ascii="Arial" w:hAnsi="Arial" w:cs="Arial"/>
          <w:b/>
          <w:color w:val="000000"/>
          <w:lang w:val="es-419"/>
        </w:rPr>
        <w:t xml:space="preserve">. Hospital Universitario La Paz, Madrid, España. </w:t>
      </w:r>
    </w:p>
    <w:p w:rsidR="001C42A7" w:rsidRPr="00E40FA5" w:rsidRDefault="001C42A7" w:rsidP="00281F32">
      <w:pPr>
        <w:jc w:val="both"/>
        <w:rPr>
          <w:rFonts w:ascii="Arial" w:hAnsi="Arial" w:cs="Arial"/>
          <w:b/>
          <w:color w:val="000000"/>
          <w:lang w:val="es-419"/>
        </w:rPr>
      </w:pPr>
      <w:r w:rsidRPr="001C42A7">
        <w:rPr>
          <w:lang w:val="es-ES"/>
        </w:rPr>
        <w:t xml:space="preserve">Introducción: </w:t>
      </w:r>
      <w:r>
        <w:rPr>
          <w:lang w:val="es-ES"/>
        </w:rPr>
        <w:t>E</w:t>
      </w:r>
      <w:r w:rsidRPr="001C42A7">
        <w:rPr>
          <w:lang w:val="es-ES"/>
        </w:rPr>
        <w:t xml:space="preserve">xiste preocupación sobre </w:t>
      </w:r>
      <w:r>
        <w:rPr>
          <w:lang w:val="es-ES"/>
        </w:rPr>
        <w:t xml:space="preserve">el tratamiento </w:t>
      </w:r>
      <w:r w:rsidR="00D85224">
        <w:rPr>
          <w:lang w:val="es-ES"/>
        </w:rPr>
        <w:t xml:space="preserve">de </w:t>
      </w:r>
      <w:r w:rsidRPr="001C42A7">
        <w:rPr>
          <w:lang w:val="es-ES"/>
        </w:rPr>
        <w:t>hemorragias intercurrentes o perioperatorias en pacientes en profilaxis con emicizumab. Anticipamos que la tromboelastometría</w:t>
      </w:r>
      <w:r w:rsidR="00E40FA5">
        <w:rPr>
          <w:lang w:val="es-ES"/>
        </w:rPr>
        <w:t xml:space="preserve"> rotacional</w:t>
      </w:r>
      <w:r w:rsidRPr="001C42A7">
        <w:rPr>
          <w:lang w:val="es-ES"/>
        </w:rPr>
        <w:t xml:space="preserve"> (ROTEM®) podría ser útil para gu</w:t>
      </w:r>
      <w:r>
        <w:rPr>
          <w:lang w:val="es-ES"/>
        </w:rPr>
        <w:t>ia</w:t>
      </w:r>
      <w:r w:rsidRPr="001C42A7">
        <w:rPr>
          <w:lang w:val="es-ES"/>
        </w:rPr>
        <w:t xml:space="preserve">r el tratamiento en este contexto. Métodos: </w:t>
      </w:r>
      <w:r w:rsidR="00D85224">
        <w:rPr>
          <w:lang w:val="es-ES"/>
        </w:rPr>
        <w:t xml:space="preserve">Se estudiaron </w:t>
      </w:r>
      <w:r w:rsidRPr="001C42A7">
        <w:rPr>
          <w:lang w:val="es-ES"/>
        </w:rPr>
        <w:t>11 pacientes adultos (5 con inhibidores) en profilaxis con emicizumab y 10 controles sanos. Se extrajo sangre utilizando tubo</w:t>
      </w:r>
      <w:r>
        <w:rPr>
          <w:lang w:val="es-ES"/>
        </w:rPr>
        <w:t>s</w:t>
      </w:r>
      <w:r w:rsidRPr="001C42A7">
        <w:rPr>
          <w:lang w:val="es-ES"/>
        </w:rPr>
        <w:t xml:space="preserve"> de citrato de sodio </w:t>
      </w:r>
      <w:r w:rsidR="00281F32">
        <w:rPr>
          <w:lang w:val="es-ES"/>
        </w:rPr>
        <w:t xml:space="preserve">con </w:t>
      </w:r>
      <w:r>
        <w:rPr>
          <w:lang w:val="es-ES"/>
        </w:rPr>
        <w:t>CTI (</w:t>
      </w:r>
      <w:r w:rsidRPr="001C42A7">
        <w:rPr>
          <w:lang w:val="es-ES"/>
        </w:rPr>
        <w:t>inhibidor de tripsina de</w:t>
      </w:r>
      <w:r>
        <w:rPr>
          <w:lang w:val="es-ES"/>
        </w:rPr>
        <w:t>l</w:t>
      </w:r>
      <w:r w:rsidRPr="001C42A7">
        <w:rPr>
          <w:lang w:val="es-ES"/>
        </w:rPr>
        <w:t xml:space="preserve"> maíz</w:t>
      </w:r>
      <w:r>
        <w:rPr>
          <w:lang w:val="es-ES"/>
        </w:rPr>
        <w:t>)</w:t>
      </w:r>
      <w:r w:rsidRPr="001C42A7">
        <w:rPr>
          <w:lang w:val="es-ES"/>
        </w:rPr>
        <w:t xml:space="preserve"> </w:t>
      </w:r>
      <w:r w:rsidR="00281F32">
        <w:rPr>
          <w:lang w:val="es-ES"/>
        </w:rPr>
        <w:t>(</w:t>
      </w:r>
      <w:proofErr w:type="spellStart"/>
      <w:r>
        <w:rPr>
          <w:lang w:val="es-ES"/>
        </w:rPr>
        <w:t>Cellsystem</w:t>
      </w:r>
      <w:proofErr w:type="spellEnd"/>
      <w:r w:rsidRPr="001C42A7">
        <w:rPr>
          <w:lang w:val="es-ES"/>
        </w:rPr>
        <w:t xml:space="preserve">). ROTEM® se activó </w:t>
      </w:r>
      <w:r w:rsidR="00E40FA5">
        <w:rPr>
          <w:lang w:val="es-ES"/>
        </w:rPr>
        <w:t xml:space="preserve">con </w:t>
      </w:r>
      <w:r w:rsidRPr="001C42A7">
        <w:rPr>
          <w:lang w:val="es-ES"/>
        </w:rPr>
        <w:t>factor tisular (dilución final 1:200</w:t>
      </w:r>
      <w:r>
        <w:rPr>
          <w:lang w:val="es-ES"/>
        </w:rPr>
        <w:t>.</w:t>
      </w:r>
      <w:r w:rsidRPr="001C42A7">
        <w:rPr>
          <w:lang w:val="es-ES"/>
        </w:rPr>
        <w:t>000 R</w:t>
      </w:r>
      <w:proofErr w:type="spellStart"/>
      <w:r w:rsidRPr="001C42A7">
        <w:rPr>
          <w:lang w:val="es-ES"/>
        </w:rPr>
        <w:t>ecombiplastin</w:t>
      </w:r>
      <w:proofErr w:type="spellEnd"/>
      <w:r w:rsidRPr="001C42A7">
        <w:rPr>
          <w:lang w:val="es-ES"/>
        </w:rPr>
        <w:t xml:space="preserve">, </w:t>
      </w:r>
      <w:proofErr w:type="spellStart"/>
      <w:r w:rsidRPr="001C42A7">
        <w:rPr>
          <w:lang w:val="es-ES"/>
        </w:rPr>
        <w:t>Werfen</w:t>
      </w:r>
      <w:proofErr w:type="spellEnd"/>
      <w:r w:rsidRPr="001C42A7">
        <w:rPr>
          <w:lang w:val="es-ES"/>
        </w:rPr>
        <w:t xml:space="preserve">, España) y </w:t>
      </w:r>
      <w:r>
        <w:rPr>
          <w:lang w:val="es-ES"/>
        </w:rPr>
        <w:t>cloruro cálcico</w:t>
      </w:r>
      <w:r w:rsidRPr="001C42A7">
        <w:rPr>
          <w:lang w:val="es-ES"/>
        </w:rPr>
        <w:t xml:space="preserve"> (</w:t>
      </w:r>
      <w:proofErr w:type="spellStart"/>
      <w:r w:rsidRPr="001C42A7">
        <w:rPr>
          <w:lang w:val="es-ES"/>
        </w:rPr>
        <w:t>star</w:t>
      </w:r>
      <w:proofErr w:type="spellEnd"/>
      <w:r w:rsidRPr="001C42A7">
        <w:rPr>
          <w:lang w:val="es-ES"/>
        </w:rPr>
        <w:t>-</w:t>
      </w:r>
      <w:r>
        <w:rPr>
          <w:lang w:val="es-ES"/>
        </w:rPr>
        <w:t>TEM</w:t>
      </w:r>
      <w:r w:rsidRPr="001C42A7">
        <w:rPr>
          <w:lang w:val="es-ES"/>
        </w:rPr>
        <w:t xml:space="preserve">, </w:t>
      </w:r>
      <w:proofErr w:type="spellStart"/>
      <w:r w:rsidRPr="001C42A7">
        <w:rPr>
          <w:lang w:val="es-ES"/>
        </w:rPr>
        <w:t>Werfen</w:t>
      </w:r>
      <w:proofErr w:type="spellEnd"/>
      <w:r w:rsidRPr="001C42A7">
        <w:rPr>
          <w:lang w:val="es-ES"/>
        </w:rPr>
        <w:t xml:space="preserve">, España). Se </w:t>
      </w:r>
      <w:r>
        <w:rPr>
          <w:lang w:val="es-ES"/>
        </w:rPr>
        <w:t>añad</w:t>
      </w:r>
      <w:r w:rsidR="00E40FA5">
        <w:rPr>
          <w:lang w:val="es-ES"/>
        </w:rPr>
        <w:t>ió in vitro,</w:t>
      </w:r>
      <w:r w:rsidRPr="001C42A7">
        <w:rPr>
          <w:lang w:val="es-ES"/>
        </w:rPr>
        <w:t xml:space="preserve"> </w:t>
      </w:r>
      <w:r w:rsidR="00E40FA5">
        <w:rPr>
          <w:lang w:val="es-ES"/>
        </w:rPr>
        <w:t>factor VII recombinante activado</w:t>
      </w:r>
      <w:r>
        <w:rPr>
          <w:lang w:val="es-ES"/>
        </w:rPr>
        <w:t>,</w:t>
      </w:r>
      <w:r w:rsidRPr="001C42A7">
        <w:rPr>
          <w:lang w:val="es-ES"/>
        </w:rPr>
        <w:t xml:space="preserve"> </w:t>
      </w:r>
      <w:proofErr w:type="spellStart"/>
      <w:r w:rsidRPr="001C42A7">
        <w:rPr>
          <w:lang w:val="es-ES"/>
        </w:rPr>
        <w:t>aPCC</w:t>
      </w:r>
      <w:proofErr w:type="spellEnd"/>
      <w:r w:rsidRPr="001C42A7">
        <w:rPr>
          <w:lang w:val="es-ES"/>
        </w:rPr>
        <w:t xml:space="preserve"> </w:t>
      </w:r>
      <w:r w:rsidR="00E40FA5">
        <w:rPr>
          <w:lang w:val="es-ES"/>
        </w:rPr>
        <w:t>(</w:t>
      </w:r>
      <w:r w:rsidRPr="001C42A7">
        <w:rPr>
          <w:lang w:val="es-ES"/>
        </w:rPr>
        <w:t>FEIBA</w:t>
      </w:r>
      <w:r w:rsidR="00E40FA5">
        <w:rPr>
          <w:lang w:val="es-ES"/>
        </w:rPr>
        <w:t xml:space="preserve">) </w:t>
      </w:r>
      <w:r w:rsidRPr="001C42A7">
        <w:rPr>
          <w:lang w:val="es-ES"/>
        </w:rPr>
        <w:t>o FVIII para alcanzar concentraciones finales equivalentes a las obtenidas tras la administración in vivo de 90-45- 23</w:t>
      </w:r>
      <w:r w:rsidR="00E40FA5">
        <w:rPr>
          <w:lang w:val="es-ES"/>
        </w:rPr>
        <w:t xml:space="preserve"> </w:t>
      </w:r>
      <w:r w:rsidRPr="001C42A7">
        <w:t>μ</w:t>
      </w:r>
      <w:r w:rsidRPr="001C42A7">
        <w:rPr>
          <w:lang w:val="es-ES"/>
        </w:rPr>
        <w:t xml:space="preserve">g/kg </w:t>
      </w:r>
      <w:proofErr w:type="spellStart"/>
      <w:r w:rsidRPr="001C42A7">
        <w:rPr>
          <w:lang w:val="es-ES"/>
        </w:rPr>
        <w:t>rFVIIa</w:t>
      </w:r>
      <w:proofErr w:type="spellEnd"/>
      <w:r w:rsidRPr="001C42A7">
        <w:rPr>
          <w:lang w:val="es-ES"/>
        </w:rPr>
        <w:t xml:space="preserve">, 50-10-5-2,5 UF/kg </w:t>
      </w:r>
      <w:proofErr w:type="spellStart"/>
      <w:r w:rsidRPr="001C42A7">
        <w:rPr>
          <w:lang w:val="es-ES"/>
        </w:rPr>
        <w:t>aPCC</w:t>
      </w:r>
      <w:proofErr w:type="spellEnd"/>
      <w:r w:rsidRPr="001C42A7">
        <w:rPr>
          <w:lang w:val="es-ES"/>
        </w:rPr>
        <w:t xml:space="preserve"> y 25-12,5 UI/kg FVIII respectivamente. Se registr</w:t>
      </w:r>
      <w:r>
        <w:rPr>
          <w:lang w:val="es-ES"/>
        </w:rPr>
        <w:t xml:space="preserve">ó </w:t>
      </w:r>
      <w:r w:rsidRPr="001C42A7">
        <w:rPr>
          <w:lang w:val="es-ES"/>
        </w:rPr>
        <w:t xml:space="preserve">el tiempo de coagulación (CT) y la firmeza máxima del coágulo (MCF). El análisis estadístico se realizó con </w:t>
      </w:r>
      <w:proofErr w:type="spellStart"/>
      <w:r w:rsidRPr="001C42A7">
        <w:rPr>
          <w:lang w:val="es-ES"/>
        </w:rPr>
        <w:t>GraphPad</w:t>
      </w:r>
      <w:proofErr w:type="spellEnd"/>
      <w:r w:rsidRPr="001C42A7">
        <w:rPr>
          <w:lang w:val="es-ES"/>
        </w:rPr>
        <w:t xml:space="preserve"> </w:t>
      </w:r>
      <w:proofErr w:type="spellStart"/>
      <w:r w:rsidRPr="001C42A7">
        <w:rPr>
          <w:lang w:val="es-ES"/>
        </w:rPr>
        <w:t>Prism</w:t>
      </w:r>
      <w:proofErr w:type="spellEnd"/>
      <w:r w:rsidRPr="001C42A7">
        <w:rPr>
          <w:lang w:val="es-ES"/>
        </w:rPr>
        <w:t xml:space="preserve">. Resultados: 4 pacientes (36%) normalizaron su función procoagulante después de 4 dosis de carga (3 mg/kg/semana) de emicizumab. </w:t>
      </w:r>
      <w:r w:rsidR="00E40FA5">
        <w:rPr>
          <w:lang w:val="es-ES"/>
        </w:rPr>
        <w:t xml:space="preserve">La adición </w:t>
      </w:r>
      <w:r w:rsidRPr="001C42A7">
        <w:rPr>
          <w:lang w:val="es-ES"/>
        </w:rPr>
        <w:t xml:space="preserve">in vitro mostró la normalización de todos los perfiles de ROTEM® con concentraciones equivalentes a 2,5 UI/kg </w:t>
      </w:r>
      <w:proofErr w:type="spellStart"/>
      <w:r w:rsidRPr="001C42A7">
        <w:rPr>
          <w:lang w:val="es-ES"/>
        </w:rPr>
        <w:t>aPCC</w:t>
      </w:r>
      <w:proofErr w:type="spellEnd"/>
      <w:r w:rsidRPr="001C42A7">
        <w:rPr>
          <w:lang w:val="es-ES"/>
        </w:rPr>
        <w:t xml:space="preserve">, 23 </w:t>
      </w:r>
      <w:r w:rsidRPr="001C42A7">
        <w:t>μ</w:t>
      </w:r>
      <w:r w:rsidRPr="001C42A7">
        <w:rPr>
          <w:lang w:val="es-ES"/>
        </w:rPr>
        <w:t xml:space="preserve">g/kg </w:t>
      </w:r>
      <w:proofErr w:type="spellStart"/>
      <w:r w:rsidRPr="001C42A7">
        <w:rPr>
          <w:lang w:val="es-ES"/>
        </w:rPr>
        <w:t>rFVIIa</w:t>
      </w:r>
      <w:proofErr w:type="spellEnd"/>
      <w:r w:rsidRPr="001C42A7">
        <w:rPr>
          <w:lang w:val="es-ES"/>
        </w:rPr>
        <w:t xml:space="preserve"> y 25 UI/kg FVIII (pacientes sin inhibidores). Curiosamente, los perfiles de ROTEM® se normalizaron en el 66 % de los pacientes sin inhibidor después de la adición in vitro de 25 UI/</w:t>
      </w:r>
      <w:proofErr w:type="spellStart"/>
      <w:r w:rsidRPr="001C42A7">
        <w:rPr>
          <w:lang w:val="es-ES"/>
        </w:rPr>
        <w:t>dL</w:t>
      </w:r>
      <w:proofErr w:type="spellEnd"/>
      <w:r w:rsidRPr="001C42A7">
        <w:rPr>
          <w:lang w:val="es-ES"/>
        </w:rPr>
        <w:t xml:space="preserve"> de FVIII. Una colecistectomía en 1 paciente con inhibidores fue seguida por ROTEM® y cubierta con éxito por 1 dosis de 90 </w:t>
      </w:r>
      <w:r w:rsidRPr="001C42A7">
        <w:t>μ</w:t>
      </w:r>
      <w:r w:rsidRPr="001C42A7">
        <w:rPr>
          <w:lang w:val="es-ES"/>
        </w:rPr>
        <w:t xml:space="preserve">g/kg de </w:t>
      </w:r>
      <w:proofErr w:type="spellStart"/>
      <w:r w:rsidRPr="001C42A7">
        <w:rPr>
          <w:lang w:val="es-ES"/>
        </w:rPr>
        <w:t>rFVIIa</w:t>
      </w:r>
      <w:proofErr w:type="spellEnd"/>
      <w:r w:rsidRPr="001C42A7">
        <w:rPr>
          <w:lang w:val="es-ES"/>
        </w:rPr>
        <w:t xml:space="preserve">. ROTEM® mostró una buena correspondencia entre el efecto in vitro y </w:t>
      </w:r>
      <w:proofErr w:type="spellStart"/>
      <w:r w:rsidRPr="001C42A7">
        <w:rPr>
          <w:lang w:val="es-ES"/>
        </w:rPr>
        <w:t>ex-vivo</w:t>
      </w:r>
      <w:proofErr w:type="spellEnd"/>
      <w:r w:rsidRPr="001C42A7">
        <w:rPr>
          <w:lang w:val="es-ES"/>
        </w:rPr>
        <w:t xml:space="preserve"> del </w:t>
      </w:r>
      <w:proofErr w:type="spellStart"/>
      <w:r w:rsidRPr="001C42A7">
        <w:rPr>
          <w:lang w:val="es-ES"/>
        </w:rPr>
        <w:t>rFVIIa</w:t>
      </w:r>
      <w:proofErr w:type="spellEnd"/>
      <w:r w:rsidRPr="001C42A7">
        <w:rPr>
          <w:lang w:val="es-ES"/>
        </w:rPr>
        <w:t xml:space="preserve">, por lo que se utilizaron dosis profilácticas de 23 </w:t>
      </w:r>
      <w:r w:rsidRPr="001C42A7">
        <w:t>μ</w:t>
      </w:r>
      <w:r w:rsidRPr="001C42A7">
        <w:rPr>
          <w:lang w:val="es-ES"/>
        </w:rPr>
        <w:t>g/kg/día durante 4 días y no se observaron episodios hemorrágicos. Conclusi</w:t>
      </w:r>
      <w:r w:rsidR="00E40FA5">
        <w:rPr>
          <w:lang w:val="es-ES"/>
        </w:rPr>
        <w:t>ones</w:t>
      </w:r>
      <w:r w:rsidRPr="001C42A7">
        <w:rPr>
          <w:lang w:val="es-ES"/>
        </w:rPr>
        <w:t xml:space="preserve">: ROTEM® podría ser útil para </w:t>
      </w:r>
      <w:r w:rsidR="00E40FA5">
        <w:rPr>
          <w:lang w:val="es-ES"/>
        </w:rPr>
        <w:t>guiar</w:t>
      </w:r>
      <w:r w:rsidRPr="001C42A7">
        <w:rPr>
          <w:lang w:val="es-ES"/>
        </w:rPr>
        <w:t xml:space="preserve"> los tratamientos con concentrados de factor en pacientes en profilaxis con emicizumab. Dosis bajas de 23 </w:t>
      </w:r>
      <w:r w:rsidRPr="001C42A7">
        <w:t>μ</w:t>
      </w:r>
      <w:r w:rsidRPr="001C42A7">
        <w:rPr>
          <w:lang w:val="es-ES"/>
        </w:rPr>
        <w:t xml:space="preserve">g/kg </w:t>
      </w:r>
      <w:proofErr w:type="spellStart"/>
      <w:r w:rsidRPr="001C42A7">
        <w:rPr>
          <w:lang w:val="es-ES"/>
        </w:rPr>
        <w:t>rFVIIa</w:t>
      </w:r>
      <w:proofErr w:type="spellEnd"/>
      <w:r w:rsidRPr="001C42A7">
        <w:rPr>
          <w:lang w:val="es-ES"/>
        </w:rPr>
        <w:t xml:space="preserve">, 2,5 UI/kg </w:t>
      </w:r>
      <w:proofErr w:type="spellStart"/>
      <w:r w:rsidRPr="001C42A7">
        <w:rPr>
          <w:lang w:val="es-ES"/>
        </w:rPr>
        <w:t>aPCC</w:t>
      </w:r>
      <w:proofErr w:type="spellEnd"/>
      <w:r w:rsidRPr="001C42A7">
        <w:rPr>
          <w:lang w:val="es-ES"/>
        </w:rPr>
        <w:t xml:space="preserve"> o 25 UI/kg de FVIII (pacientes sin inhibidores) podrían ser suficientes para normalizar la función procoagulante en pacientes en profilaxis con emicizumab. Dosis bajas de </w:t>
      </w:r>
      <w:proofErr w:type="spellStart"/>
      <w:r w:rsidRPr="001C42A7">
        <w:rPr>
          <w:lang w:val="es-ES"/>
        </w:rPr>
        <w:t>rFVIIa</w:t>
      </w:r>
      <w:proofErr w:type="spellEnd"/>
      <w:r w:rsidRPr="001C42A7">
        <w:rPr>
          <w:lang w:val="es-ES"/>
        </w:rPr>
        <w:t xml:space="preserve"> podrían ser útiles como tratamiento profiláctico en el postoperatorio de estos pacientes</w:t>
      </w:r>
    </w:p>
    <w:sectPr w:rsidR="001C42A7" w:rsidRPr="00E40FA5" w:rsidSect="00650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A7"/>
    <w:rsid w:val="001C42A7"/>
    <w:rsid w:val="00281F32"/>
    <w:rsid w:val="0065074E"/>
    <w:rsid w:val="00903AA6"/>
    <w:rsid w:val="00D76E5A"/>
    <w:rsid w:val="00D85224"/>
    <w:rsid w:val="00E4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CB81"/>
  <w15:chartTrackingRefBased/>
  <w15:docId w15:val="{89D31E24-FA30-434D-B773-64C0B3A1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Ihos</dc:creator>
  <cp:keywords/>
  <dc:description/>
  <cp:lastModifiedBy>Ihos</cp:lastModifiedBy>
  <cp:revision>1</cp:revision>
  <dcterms:created xsi:type="dcterms:W3CDTF">2023-04-27T22:41:00Z</dcterms:created>
  <dcterms:modified xsi:type="dcterms:W3CDTF">2023-04-27T23:18:00Z</dcterms:modified>
</cp:coreProperties>
</file>